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DD" w:rsidRDefault="00AF51DD" w:rsidP="00AF51DD">
      <w:pPr>
        <w:jc w:val="both"/>
      </w:pPr>
    </w:p>
    <w:p w:rsidR="00AF51DD" w:rsidRDefault="00AF51DD" w:rsidP="00AF51DD">
      <w:pPr>
        <w:ind w:left="4956" w:firstLine="708"/>
        <w:jc w:val="right"/>
        <w:rPr>
          <w:b/>
          <w:i/>
          <w:sz w:val="20"/>
          <w:szCs w:val="20"/>
        </w:rPr>
      </w:pPr>
      <w:r w:rsidRPr="00E77FC7">
        <w:rPr>
          <w:b/>
          <w:i/>
          <w:sz w:val="20"/>
          <w:szCs w:val="20"/>
        </w:rPr>
        <w:t>ОБРАЗЕЦ НА ПЪЛНОМОЩНО</w:t>
      </w:r>
    </w:p>
    <w:p w:rsidR="00AF51DD" w:rsidRPr="00AF51DD" w:rsidRDefault="00AF51DD" w:rsidP="00AF51DD">
      <w:pPr>
        <w:ind w:left="4956" w:firstLine="708"/>
        <w:jc w:val="right"/>
        <w:rPr>
          <w:b/>
          <w:i/>
          <w:sz w:val="20"/>
          <w:szCs w:val="20"/>
          <w:lang w:val="bg-BG"/>
        </w:rPr>
      </w:pPr>
      <w:r>
        <w:rPr>
          <w:b/>
          <w:i/>
          <w:sz w:val="20"/>
          <w:szCs w:val="20"/>
          <w:lang w:val="bg-BG"/>
        </w:rPr>
        <w:t>ЗА ФИЗИЧЕСКО ЛИЦЕ</w:t>
      </w:r>
    </w:p>
    <w:p w:rsidR="00AF51DD" w:rsidRDefault="00AF51DD" w:rsidP="00AF51DD">
      <w:pPr>
        <w:jc w:val="right"/>
        <w:rPr>
          <w:b/>
          <w:lang w:val="bg-BG"/>
        </w:rPr>
      </w:pPr>
    </w:p>
    <w:p w:rsidR="00AF51DD" w:rsidRPr="00AF51DD" w:rsidRDefault="00AF51DD" w:rsidP="00AF51DD">
      <w:pPr>
        <w:jc w:val="right"/>
        <w:rPr>
          <w:b/>
          <w:lang w:val="bg-BG"/>
        </w:rPr>
      </w:pPr>
    </w:p>
    <w:p w:rsidR="00AF51DD" w:rsidRDefault="00AF51DD" w:rsidP="00AF51DD">
      <w:pPr>
        <w:jc w:val="center"/>
        <w:rPr>
          <w:b/>
        </w:rPr>
      </w:pPr>
    </w:p>
    <w:p w:rsidR="00AF51DD" w:rsidRDefault="00AF51DD" w:rsidP="00AF51DD">
      <w:pPr>
        <w:jc w:val="center"/>
        <w:rPr>
          <w:b/>
          <w:lang w:val="ru-RU"/>
        </w:rPr>
      </w:pPr>
      <w:r>
        <w:rPr>
          <w:b/>
          <w:lang w:val="ru-RU"/>
        </w:rPr>
        <w:t>ПЪЛНОМОЩНО</w:t>
      </w:r>
    </w:p>
    <w:p w:rsidR="00AF51DD" w:rsidRDefault="00AF51DD" w:rsidP="00AF51DD">
      <w:pPr>
        <w:jc w:val="center"/>
        <w:rPr>
          <w:b/>
          <w:lang w:val="ru-RU"/>
        </w:rPr>
      </w:pPr>
    </w:p>
    <w:p w:rsidR="00AF51DD" w:rsidRDefault="00AF51DD" w:rsidP="00AF51DD">
      <w:pPr>
        <w:jc w:val="both"/>
        <w:rPr>
          <w:lang w:val="ru-RU"/>
        </w:rPr>
      </w:pPr>
      <w:r>
        <w:rPr>
          <w:lang w:val="ru-RU"/>
        </w:rPr>
        <w:t xml:space="preserve">Подписаният/ата/ите …………………………., гражданин на ……………….., с ЕГН ……………………, с л.к./паспорт № ……………….., издаден/а на ……………… г.  от ……………………, с адрес: …………………………….., </w:t>
      </w:r>
      <w:r w:rsidRPr="00AF51DD">
        <w:rPr>
          <w:lang w:val="ru-RU"/>
        </w:rPr>
        <w:t>в качеството си на акционер,</w:t>
      </w:r>
      <w:r>
        <w:rPr>
          <w:lang w:val="ru-RU"/>
        </w:rPr>
        <w:t xml:space="preserve"> притежаващ/а/о ………… броя безналични </w:t>
      </w:r>
      <w:proofErr w:type="spellStart"/>
      <w:r>
        <w:t>акции</w:t>
      </w:r>
      <w:proofErr w:type="spellEnd"/>
      <w:r>
        <w:t xml:space="preserve"> с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глас</w:t>
      </w:r>
      <w:proofErr w:type="spellEnd"/>
      <w:r>
        <w:rPr>
          <w:lang w:val="ru-RU"/>
        </w:rPr>
        <w:t xml:space="preserve"> от капитала на  </w:t>
      </w:r>
      <w:r>
        <w:t>„</w:t>
      </w:r>
      <w:r>
        <w:rPr>
          <w:lang w:val="bg-BG"/>
        </w:rPr>
        <w:t>Зърнени храни България</w:t>
      </w:r>
      <w:r w:rsidRPr="00CB563B">
        <w:t>” АД</w:t>
      </w:r>
      <w:r>
        <w:t xml:space="preserve">, 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седалище</w:t>
      </w:r>
      <w:proofErr w:type="spellEnd"/>
      <w:r>
        <w:t xml:space="preserve"> и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: </w:t>
      </w:r>
      <w:proofErr w:type="spellStart"/>
      <w:r>
        <w:t>гр</w:t>
      </w:r>
      <w:proofErr w:type="spellEnd"/>
      <w:r>
        <w:t>.</w:t>
      </w:r>
      <w:r>
        <w:rPr>
          <w:lang w:val="bg-BG"/>
        </w:rPr>
        <w:t xml:space="preserve"> София</w:t>
      </w:r>
      <w:r>
        <w:t>,</w:t>
      </w:r>
      <w:r w:rsidRPr="00CB563B">
        <w:t xml:space="preserve"> </w:t>
      </w:r>
      <w:proofErr w:type="spellStart"/>
      <w:r w:rsidRPr="00CB563B">
        <w:t>ул</w:t>
      </w:r>
      <w:proofErr w:type="spellEnd"/>
      <w:r w:rsidRPr="00CB563B">
        <w:t>.</w:t>
      </w:r>
      <w:r>
        <w:rPr>
          <w:lang w:val="bg-BG"/>
        </w:rPr>
        <w:t xml:space="preserve"> </w:t>
      </w:r>
      <w:r>
        <w:t>„</w:t>
      </w:r>
      <w:r>
        <w:rPr>
          <w:lang w:val="bg-BG"/>
        </w:rPr>
        <w:t>Стефан Караджа</w:t>
      </w:r>
      <w:proofErr w:type="gramStart"/>
      <w:r>
        <w:t>“ №</w:t>
      </w:r>
      <w:proofErr w:type="gramEnd"/>
      <w:r w:rsidRPr="00CB563B">
        <w:t xml:space="preserve"> 2</w:t>
      </w:r>
      <w:r>
        <w:rPr>
          <w:lang w:val="ru-RU"/>
        </w:rPr>
        <w:t>, вписано в Търговския регистър към Агенция по вписванията с ЕИК 175410085, с настоящото</w:t>
      </w:r>
    </w:p>
    <w:p w:rsidR="00AF51DD" w:rsidRDefault="00AF51DD" w:rsidP="00AF51DD">
      <w:pPr>
        <w:jc w:val="both"/>
        <w:rPr>
          <w:b/>
          <w:lang w:val="ru-RU"/>
        </w:rPr>
      </w:pPr>
    </w:p>
    <w:p w:rsidR="00AF51DD" w:rsidRDefault="00AF51DD" w:rsidP="00AF51DD">
      <w:pPr>
        <w:jc w:val="center"/>
        <w:rPr>
          <w:b/>
          <w:lang w:val="ru-RU"/>
        </w:rPr>
      </w:pPr>
      <w:r>
        <w:rPr>
          <w:b/>
          <w:lang w:val="ru-RU"/>
        </w:rPr>
        <w:t>УПЪЛНОМОЩАВАМ/E</w:t>
      </w:r>
    </w:p>
    <w:p w:rsidR="00AF51DD" w:rsidRDefault="00AF51DD" w:rsidP="00AF51DD">
      <w:pPr>
        <w:jc w:val="center"/>
        <w:rPr>
          <w:b/>
          <w:lang w:val="ru-RU"/>
        </w:rPr>
      </w:pPr>
    </w:p>
    <w:p w:rsidR="00AF51DD" w:rsidRDefault="00AF51DD" w:rsidP="00AF51DD">
      <w:pPr>
        <w:jc w:val="both"/>
        <w:rPr>
          <w:lang w:val="ru-RU"/>
        </w:rPr>
      </w:pPr>
      <w:r>
        <w:rPr>
          <w:lang w:val="ru-RU"/>
        </w:rPr>
        <w:t xml:space="preserve">……………………………………………..., гражданин на ……………….., с ЕГН ……………………, с л.к./паспорт № ……………….., издаден/а на ……………… г.  от ……………………, с адрес: …………………………….., </w:t>
      </w:r>
    </w:p>
    <w:p w:rsidR="00AF51DD" w:rsidRDefault="00AF51DD" w:rsidP="00AF51DD">
      <w:pPr>
        <w:pStyle w:val="BodyText"/>
        <w:spacing w:after="0"/>
        <w:jc w:val="both"/>
        <w:rPr>
          <w:rFonts w:eastAsia="SimSun"/>
          <w:sz w:val="24"/>
          <w:szCs w:val="24"/>
          <w:lang w:val="ru-RU" w:bidi="ar-SA"/>
        </w:rPr>
      </w:pPr>
    </w:p>
    <w:p w:rsidR="00AF51DD" w:rsidRDefault="00AF51DD" w:rsidP="00AF51DD">
      <w:pPr>
        <w:pStyle w:val="BodyText"/>
        <w:spacing w:after="0"/>
        <w:jc w:val="both"/>
        <w:rPr>
          <w:rFonts w:eastAsia="SimSun"/>
          <w:sz w:val="24"/>
          <w:szCs w:val="24"/>
          <w:lang w:val="ru-RU" w:bidi="ar-SA"/>
        </w:rPr>
      </w:pPr>
    </w:p>
    <w:p w:rsidR="00AF51DD" w:rsidRPr="00C920E4" w:rsidRDefault="00AF51DD" w:rsidP="00AF51DD">
      <w:pPr>
        <w:pStyle w:val="BodyText"/>
        <w:jc w:val="both"/>
        <w:rPr>
          <w:sz w:val="24"/>
          <w:szCs w:val="24"/>
          <w:lang w:val="ru-RU"/>
        </w:rPr>
      </w:pPr>
      <w:r w:rsidRPr="00AF51DD">
        <w:rPr>
          <w:sz w:val="24"/>
          <w:szCs w:val="24"/>
          <w:lang w:val="ru-RU"/>
        </w:rPr>
        <w:t>да ме</w:t>
      </w:r>
      <w:r>
        <w:rPr>
          <w:sz w:val="24"/>
          <w:szCs w:val="24"/>
          <w:lang w:val="ru-RU"/>
        </w:rPr>
        <w:t>/ни</w:t>
      </w:r>
      <w:r w:rsidRPr="00AF51DD">
        <w:rPr>
          <w:sz w:val="24"/>
          <w:szCs w:val="24"/>
          <w:lang w:val="ru-RU"/>
        </w:rPr>
        <w:t xml:space="preserve"> представлява на </w:t>
      </w:r>
      <w:proofErr w:type="spellStart"/>
      <w:r w:rsidRPr="00AF51DD">
        <w:rPr>
          <w:sz w:val="24"/>
          <w:szCs w:val="24"/>
        </w:rPr>
        <w:t>извънредното</w:t>
      </w:r>
      <w:proofErr w:type="spellEnd"/>
      <w:r w:rsidRPr="00AF51DD">
        <w:rPr>
          <w:sz w:val="24"/>
          <w:szCs w:val="24"/>
          <w:lang w:val="ru-RU"/>
        </w:rPr>
        <w:t xml:space="preserve"> О</w:t>
      </w:r>
      <w:r>
        <w:rPr>
          <w:sz w:val="24"/>
          <w:szCs w:val="24"/>
          <w:lang w:val="ru-RU"/>
        </w:rPr>
        <w:t xml:space="preserve">бщо събрание на акционерите </w:t>
      </w:r>
      <w:r w:rsidRPr="00C920E4">
        <w:rPr>
          <w:sz w:val="24"/>
          <w:szCs w:val="24"/>
          <w:lang w:val="ru-RU"/>
        </w:rPr>
        <w:t>на „</w:t>
      </w:r>
      <w:r>
        <w:rPr>
          <w:sz w:val="24"/>
          <w:szCs w:val="24"/>
          <w:lang w:val="ru-RU"/>
        </w:rPr>
        <w:t>Зърнени храни България</w:t>
      </w:r>
      <w:r w:rsidRPr="00C920E4">
        <w:rPr>
          <w:sz w:val="24"/>
          <w:szCs w:val="24"/>
          <w:lang w:val="ru-RU"/>
        </w:rPr>
        <w:t xml:space="preserve">” АД, което ще се проведе на </w:t>
      </w:r>
      <w:r>
        <w:rPr>
          <w:b/>
          <w:sz w:val="24"/>
          <w:szCs w:val="24"/>
          <w:lang w:val="ru-RU"/>
        </w:rPr>
        <w:t>30</w:t>
      </w:r>
      <w:r w:rsidRPr="00C920E4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>11</w:t>
      </w:r>
      <w:r w:rsidRPr="00C920E4">
        <w:rPr>
          <w:b/>
          <w:sz w:val="24"/>
          <w:szCs w:val="24"/>
          <w:lang w:val="ru-RU"/>
        </w:rPr>
        <w:t>.201</w:t>
      </w:r>
      <w:r w:rsidRPr="00C920E4">
        <w:rPr>
          <w:b/>
          <w:sz w:val="24"/>
          <w:szCs w:val="24"/>
        </w:rPr>
        <w:t>2</w:t>
      </w:r>
      <w:r w:rsidRPr="00C920E4">
        <w:rPr>
          <w:b/>
          <w:sz w:val="24"/>
          <w:szCs w:val="24"/>
          <w:lang w:val="ru-RU"/>
        </w:rPr>
        <w:t xml:space="preserve"> г</w:t>
      </w:r>
      <w:r w:rsidRPr="00C920E4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920E4">
        <w:rPr>
          <w:sz w:val="24"/>
          <w:szCs w:val="24"/>
        </w:rPr>
        <w:t>от</w:t>
      </w:r>
      <w:proofErr w:type="spellEnd"/>
      <w:proofErr w:type="gramEnd"/>
      <w:r w:rsidRPr="00C920E4">
        <w:rPr>
          <w:sz w:val="24"/>
          <w:szCs w:val="24"/>
        </w:rPr>
        <w:t xml:space="preserve"> </w:t>
      </w:r>
      <w:r w:rsidRPr="00C920E4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0</w:t>
      </w:r>
      <w:r>
        <w:rPr>
          <w:b/>
          <w:sz w:val="24"/>
          <w:szCs w:val="24"/>
          <w:lang w:val="bg-BG"/>
        </w:rPr>
        <w:t>:</w:t>
      </w:r>
      <w:r w:rsidRPr="00C920E4">
        <w:rPr>
          <w:b/>
          <w:sz w:val="24"/>
          <w:szCs w:val="24"/>
        </w:rPr>
        <w:t>00 ч</w:t>
      </w:r>
      <w:r w:rsidRPr="00C920E4">
        <w:rPr>
          <w:sz w:val="24"/>
          <w:szCs w:val="24"/>
        </w:rPr>
        <w:t>.,</w:t>
      </w:r>
      <w:r w:rsidRPr="00C920E4">
        <w:rPr>
          <w:sz w:val="24"/>
          <w:szCs w:val="24"/>
          <w:lang w:val="ru-RU"/>
        </w:rPr>
        <w:t xml:space="preserve"> в гр. </w:t>
      </w:r>
      <w:r>
        <w:rPr>
          <w:sz w:val="24"/>
          <w:szCs w:val="24"/>
          <w:lang w:val="ru-RU"/>
        </w:rPr>
        <w:t xml:space="preserve">София, </w:t>
      </w:r>
      <w:proofErr w:type="spellStart"/>
      <w:r w:rsidRPr="00C920E4">
        <w:rPr>
          <w:sz w:val="24"/>
          <w:szCs w:val="24"/>
        </w:rPr>
        <w:t>ул</w:t>
      </w:r>
      <w:proofErr w:type="spellEnd"/>
      <w:r w:rsidRPr="00C920E4">
        <w:rPr>
          <w:sz w:val="24"/>
          <w:szCs w:val="24"/>
        </w:rPr>
        <w:t>.</w:t>
      </w:r>
      <w:r w:rsidRPr="00C920E4">
        <w:rPr>
          <w:sz w:val="24"/>
          <w:szCs w:val="24"/>
          <w:lang w:val="bg-BG"/>
        </w:rPr>
        <w:t xml:space="preserve"> </w:t>
      </w:r>
      <w:r w:rsidRPr="00C920E4">
        <w:rPr>
          <w:sz w:val="24"/>
          <w:szCs w:val="24"/>
        </w:rPr>
        <w:t>„</w:t>
      </w:r>
      <w:r w:rsidRPr="00C920E4">
        <w:rPr>
          <w:sz w:val="24"/>
          <w:szCs w:val="24"/>
          <w:lang w:val="bg-BG"/>
        </w:rPr>
        <w:t>Стефан Караджа</w:t>
      </w:r>
      <w:proofErr w:type="gramStart"/>
      <w:r w:rsidRPr="00C920E4">
        <w:rPr>
          <w:sz w:val="24"/>
          <w:szCs w:val="24"/>
        </w:rPr>
        <w:t>“ №</w:t>
      </w:r>
      <w:proofErr w:type="gramEnd"/>
      <w:r w:rsidRPr="00C920E4">
        <w:rPr>
          <w:sz w:val="24"/>
          <w:szCs w:val="24"/>
        </w:rPr>
        <w:t xml:space="preserve"> 2</w:t>
      </w:r>
      <w:r w:rsidRPr="00C920E4">
        <w:rPr>
          <w:sz w:val="24"/>
          <w:szCs w:val="24"/>
          <w:lang w:val="ru-RU"/>
        </w:rPr>
        <w:t xml:space="preserve">, а при липса на кворум - на </w:t>
      </w:r>
      <w:r>
        <w:rPr>
          <w:b/>
          <w:sz w:val="24"/>
          <w:szCs w:val="24"/>
          <w:lang w:val="ru-RU"/>
        </w:rPr>
        <w:t>15.12.2012г. от 10:</w:t>
      </w:r>
      <w:r w:rsidRPr="00C920E4">
        <w:rPr>
          <w:b/>
          <w:sz w:val="24"/>
          <w:szCs w:val="24"/>
          <w:lang w:val="ru-RU"/>
        </w:rPr>
        <w:t>00ч.</w:t>
      </w:r>
      <w:r w:rsidRPr="00C920E4">
        <w:rPr>
          <w:sz w:val="24"/>
          <w:szCs w:val="24"/>
          <w:lang w:val="ru-RU"/>
        </w:rPr>
        <w:t xml:space="preserve"> на същото място и при същия дневен ред, и да гласува с всички притежавани от </w:t>
      </w:r>
      <w:r>
        <w:rPr>
          <w:sz w:val="24"/>
          <w:szCs w:val="24"/>
          <w:lang w:val="ru-RU"/>
        </w:rPr>
        <w:t>.........................................</w:t>
      </w:r>
      <w:r w:rsidRPr="00C920E4">
        <w:rPr>
          <w:sz w:val="24"/>
          <w:szCs w:val="24"/>
          <w:lang w:val="ru-RU"/>
        </w:rPr>
        <w:t xml:space="preserve">акции по въпросите от дневния ред съгласно указания по-долу начин, а именно: </w:t>
      </w:r>
    </w:p>
    <w:p w:rsidR="00AF51DD" w:rsidRDefault="00AF51DD" w:rsidP="00AF51DD">
      <w:pPr>
        <w:pStyle w:val="BodyText"/>
        <w:spacing w:after="0"/>
        <w:jc w:val="both"/>
        <w:rPr>
          <w:sz w:val="8"/>
          <w:szCs w:val="8"/>
          <w:lang w:val="ru-RU" w:eastAsia="en-US"/>
        </w:rPr>
      </w:pPr>
    </w:p>
    <w:p w:rsidR="00AF51DD" w:rsidRDefault="00AF51DD" w:rsidP="00AF51DD">
      <w:pPr>
        <w:ind w:firstLine="708"/>
        <w:jc w:val="both"/>
        <w:rPr>
          <w:lang w:val="ru-RU"/>
        </w:rPr>
      </w:pPr>
      <w:r w:rsidRPr="00F5715F">
        <w:rPr>
          <w:lang w:val="ru-RU"/>
        </w:rPr>
        <w:t xml:space="preserve">1.Разглеждане и одобряване на доклада по чл.262и от Търговския закон на </w:t>
      </w:r>
      <w:r>
        <w:rPr>
          <w:lang w:val="ru-RU"/>
        </w:rPr>
        <w:t>Управителния съвет</w:t>
      </w:r>
      <w:r w:rsidRPr="00F5715F">
        <w:rPr>
          <w:lang w:val="ru-RU"/>
        </w:rPr>
        <w:t xml:space="preserve"> на дружеството, относно провежданото преобразуване чрез вливане; Проект за решение – ОС на акционерите одобрява доклада по чл.262и от Търговския закон на </w:t>
      </w:r>
      <w:r>
        <w:rPr>
          <w:lang w:val="ru-RU"/>
        </w:rPr>
        <w:t>Управителния съвет</w:t>
      </w:r>
      <w:r w:rsidRPr="00F5715F">
        <w:rPr>
          <w:lang w:val="ru-RU"/>
        </w:rPr>
        <w:t xml:space="preserve"> на дружеството, относно провежданото преобразуване чрез вливане.</w:t>
      </w:r>
    </w:p>
    <w:p w:rsidR="00AF51DD" w:rsidRDefault="00AF51DD" w:rsidP="00AF51DD">
      <w:pPr>
        <w:ind w:firstLine="708"/>
        <w:jc w:val="both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 w:rsidRPr="00C920E4">
        <w:rPr>
          <w:sz w:val="24"/>
          <w:szCs w:val="24"/>
          <w:lang w:val="ru-RU"/>
        </w:rPr>
        <w:t xml:space="preserve"> по т.1 от дневния ред на извънредното Общо събрание на акционерите.</w:t>
      </w:r>
    </w:p>
    <w:p w:rsidR="00AF51DD" w:rsidRPr="00F5715F" w:rsidRDefault="00AF51DD" w:rsidP="00AF51DD">
      <w:pPr>
        <w:ind w:firstLine="708"/>
        <w:jc w:val="both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 w:rsidRPr="00F5715F">
        <w:rPr>
          <w:lang w:val="ru-RU"/>
        </w:rPr>
        <w:t xml:space="preserve">2.Разглеждане и одобряване на докладите по чл.262м и по чл.262ф, ал.1 от Търговския закон на назначения </w:t>
      </w:r>
      <w:r>
        <w:rPr>
          <w:lang w:val="ru-RU"/>
        </w:rPr>
        <w:t>нарочен</w:t>
      </w:r>
      <w:r w:rsidRPr="00F5715F">
        <w:rPr>
          <w:lang w:val="ru-RU"/>
        </w:rPr>
        <w:t xml:space="preserve"> проверител; Проект за решение – ОС на акционерите одобрява докладите по чл.262м и по чл.262ф, ал.1 от Търговския закон на назначения </w:t>
      </w:r>
      <w:r>
        <w:rPr>
          <w:lang w:val="ru-RU"/>
        </w:rPr>
        <w:t>нарочен</w:t>
      </w:r>
      <w:r w:rsidRPr="00F5715F">
        <w:rPr>
          <w:lang w:val="ru-RU"/>
        </w:rPr>
        <w:t xml:space="preserve"> проверител.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</w:t>
      </w:r>
      <w:r w:rsidRPr="00C920E4">
        <w:rPr>
          <w:b/>
          <w:sz w:val="24"/>
          <w:szCs w:val="24"/>
        </w:rPr>
        <w:lastRenderedPageBreak/>
        <w:t xml:space="preserve">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т.2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Pr="00F5715F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3</w:t>
      </w:r>
      <w:r w:rsidRPr="00F5715F">
        <w:rPr>
          <w:lang w:val="ru-RU"/>
        </w:rPr>
        <w:t xml:space="preserve">.Вземане на решение за одобряване на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гр.София, и Анекс № 1 от 11.10.2012г. към него</w:t>
      </w:r>
      <w:r w:rsidRPr="00F5715F">
        <w:rPr>
          <w:lang w:val="ru-RU"/>
        </w:rPr>
        <w:t xml:space="preserve">; Проект за решение – ОС на акционерите одобрява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гр.София, и Анекс № 1 от 11.10.2012г. към него</w:t>
      </w:r>
      <w:r w:rsidRPr="00F5715F">
        <w:rPr>
          <w:lang w:val="ru-RU"/>
        </w:rPr>
        <w:t>.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т.3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Pr="00F5715F" w:rsidRDefault="00AF51DD" w:rsidP="00AF51DD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4</w:t>
      </w:r>
      <w:r w:rsidRPr="00F5715F">
        <w:rPr>
          <w:lang w:val="ru-RU"/>
        </w:rPr>
        <w:t>.Вземане на решение за преобразуване на дружеството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>, при условията на универсално правоприемство; Проект за решение – ОС на акционерите взема решение за преобразуване на дружеството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при условията на универсално правоприемство, като активите, пасивите, имуществените и неимуществените права и задължения на </w:t>
      </w:r>
      <w:r>
        <w:rPr>
          <w:lang w:val="ru-RU"/>
        </w:rPr>
        <w:t>вливащото се дружество</w:t>
      </w:r>
      <w:r w:rsidRPr="00F5715F">
        <w:rPr>
          <w:lang w:val="ru-RU"/>
        </w:rPr>
        <w:t xml:space="preserve"> се поемат от приемащото дружество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в съответствие с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 и Анекс № 1 от 11.10.2012г. към него</w:t>
      </w:r>
      <w:r w:rsidRPr="00F5715F">
        <w:rPr>
          <w:lang w:val="ru-RU"/>
        </w:rPr>
        <w:t>.</w:t>
      </w: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т.4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  <w:r>
        <w:rPr>
          <w:lang w:val="ru-RU"/>
        </w:rPr>
        <w:t>5.</w:t>
      </w:r>
      <w:proofErr w:type="spellStart"/>
      <w:r w:rsidRPr="00F32582">
        <w:t>Вземане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решение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увеличаване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дружеството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170 785 600</w:t>
      </w:r>
      <w:r w:rsidRPr="007370F2">
        <w:rPr>
          <w:spacing w:val="1"/>
          <w:lang w:val="ru-RU"/>
        </w:rPr>
        <w:t xml:space="preserve"> лева на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r>
        <w:t>а</w:t>
      </w:r>
      <w:proofErr w:type="spellEnd"/>
      <w:r w:rsidRPr="00F32582">
        <w:t xml:space="preserve">, </w:t>
      </w:r>
      <w:proofErr w:type="spellStart"/>
      <w:r w:rsidRPr="00F32582">
        <w:t>разпределен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б</w:t>
      </w:r>
      <w:r>
        <w:t>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, </w:t>
      </w:r>
      <w:proofErr w:type="spellStart"/>
      <w:r w:rsidRPr="00F32582">
        <w:t>всяка</w:t>
      </w:r>
      <w:proofErr w:type="spellEnd"/>
      <w:r w:rsidRPr="00F32582">
        <w:t xml:space="preserve"> </w:t>
      </w:r>
      <w:proofErr w:type="spellStart"/>
      <w:r w:rsidRPr="00F32582">
        <w:t>една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чрез</w:t>
      </w:r>
      <w:proofErr w:type="spellEnd"/>
      <w:r w:rsidRPr="00F32582">
        <w:t xml:space="preserve"> </w:t>
      </w:r>
      <w:proofErr w:type="spellStart"/>
      <w:r w:rsidRPr="00F32582">
        <w:t>издаване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нови</w:t>
      </w:r>
      <w:proofErr w:type="spellEnd"/>
      <w:r w:rsidRPr="00F32582">
        <w:t xml:space="preserve"> </w:t>
      </w:r>
      <w:r w:rsidRPr="007370F2">
        <w:rPr>
          <w:spacing w:val="1"/>
          <w:lang w:val="ru-RU"/>
        </w:rPr>
        <w:t>2</w:t>
      </w:r>
      <w:r>
        <w:rPr>
          <w:spacing w:val="1"/>
          <w:lang w:val="ru-RU"/>
        </w:rPr>
        <w:t>4</w:t>
      </w:r>
      <w:r w:rsidRPr="00515109">
        <w:rPr>
          <w:spacing w:val="1"/>
        </w:rPr>
        <w:t> </w:t>
      </w:r>
      <w:r>
        <w:rPr>
          <w:spacing w:val="1"/>
          <w:lang w:val="bg-BG"/>
        </w:rPr>
        <w:t>874 687</w:t>
      </w:r>
      <w:r w:rsidRPr="007370F2">
        <w:rPr>
          <w:spacing w:val="1"/>
          <w:lang w:val="ru-RU"/>
        </w:rPr>
        <w:t xml:space="preserve"> /два</w:t>
      </w:r>
      <w:r>
        <w:rPr>
          <w:spacing w:val="1"/>
          <w:lang w:val="ru-RU"/>
        </w:rPr>
        <w:t>десет и четири</w:t>
      </w:r>
      <w:r w:rsidRPr="007370F2">
        <w:rPr>
          <w:spacing w:val="1"/>
          <w:lang w:val="ru-RU"/>
        </w:rPr>
        <w:t xml:space="preserve"> милиона </w:t>
      </w:r>
      <w:r>
        <w:rPr>
          <w:spacing w:val="1"/>
          <w:lang w:val="ru-RU"/>
        </w:rPr>
        <w:t>осем</w:t>
      </w:r>
      <w:r w:rsidRPr="007370F2">
        <w:rPr>
          <w:spacing w:val="1"/>
          <w:lang w:val="ru-RU"/>
        </w:rPr>
        <w:t xml:space="preserve">стотин </w:t>
      </w:r>
      <w:r>
        <w:rPr>
          <w:spacing w:val="1"/>
          <w:lang w:val="ru-RU"/>
        </w:rPr>
        <w:t>седем</w:t>
      </w:r>
      <w:r w:rsidRPr="007370F2">
        <w:rPr>
          <w:spacing w:val="1"/>
          <w:lang w:val="ru-RU"/>
        </w:rPr>
        <w:t xml:space="preserve">десет и </w:t>
      </w:r>
      <w:r>
        <w:rPr>
          <w:spacing w:val="1"/>
          <w:lang w:val="ru-RU"/>
        </w:rPr>
        <w:t>четири</w:t>
      </w:r>
      <w:r w:rsidRPr="007370F2">
        <w:rPr>
          <w:spacing w:val="1"/>
          <w:lang w:val="ru-RU"/>
        </w:rPr>
        <w:t xml:space="preserve"> хиляди </w:t>
      </w:r>
      <w:r>
        <w:rPr>
          <w:spacing w:val="1"/>
          <w:lang w:val="ru-RU"/>
        </w:rPr>
        <w:t>шест</w:t>
      </w:r>
      <w:r w:rsidRPr="007370F2">
        <w:rPr>
          <w:spacing w:val="1"/>
          <w:lang w:val="ru-RU"/>
        </w:rPr>
        <w:t>стотин</w:t>
      </w:r>
      <w:r>
        <w:rPr>
          <w:spacing w:val="1"/>
          <w:lang w:val="ru-RU"/>
        </w:rPr>
        <w:t xml:space="preserve"> осемдесет</w:t>
      </w:r>
      <w:r w:rsidRPr="007370F2">
        <w:rPr>
          <w:spacing w:val="1"/>
          <w:lang w:val="ru-RU"/>
        </w:rPr>
        <w:t xml:space="preserve"> и </w:t>
      </w:r>
      <w:r>
        <w:rPr>
          <w:spacing w:val="1"/>
          <w:lang w:val="ru-RU"/>
        </w:rPr>
        <w:t>седем/</w:t>
      </w:r>
      <w:r w:rsidRPr="00F32582">
        <w:t xml:space="preserve"> </w:t>
      </w:r>
      <w:proofErr w:type="spellStart"/>
      <w:r w:rsidRPr="00F32582">
        <w:t>броя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които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издават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основание</w:t>
      </w:r>
      <w:proofErr w:type="spellEnd"/>
      <w:r w:rsidRPr="00F32582">
        <w:t xml:space="preserve"> чл.262у</w:t>
      </w:r>
      <w:r>
        <w:t>, ал.1</w:t>
      </w:r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Търговския</w:t>
      </w:r>
      <w:proofErr w:type="spellEnd"/>
      <w:r w:rsidRPr="00F32582">
        <w:t xml:space="preserve"> </w:t>
      </w:r>
      <w:proofErr w:type="spellStart"/>
      <w:r w:rsidRPr="00F32582">
        <w:t>закон</w:t>
      </w:r>
      <w:proofErr w:type="spellEnd"/>
      <w:r w:rsidRPr="00F32582">
        <w:t xml:space="preserve"> и в </w:t>
      </w:r>
      <w:proofErr w:type="spellStart"/>
      <w:r w:rsidRPr="00F32582">
        <w:t>резултат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извършващата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замяна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 xml:space="preserve">капитала на </w:t>
      </w:r>
      <w:proofErr w:type="spellStart"/>
      <w:r w:rsidRPr="00F32582"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дружеств</w:t>
      </w:r>
      <w:proofErr w:type="spellEnd"/>
      <w:r>
        <w:rPr>
          <w:lang w:val="bg-BG"/>
        </w:rPr>
        <w:t>о</w:t>
      </w:r>
      <w:r w:rsidRPr="00F32582">
        <w:t xml:space="preserve">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</w:t>
      </w:r>
      <w:r w:rsidRPr="00F32582">
        <w:t xml:space="preserve">,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lastRenderedPageBreak/>
        <w:t>на</w:t>
      </w:r>
      <w:proofErr w:type="spellEnd"/>
      <w:r w:rsidRPr="00F32582">
        <w:t xml:space="preserve"> </w:t>
      </w:r>
      <w:proofErr w:type="spellStart"/>
      <w:r w:rsidRPr="00F32582">
        <w:t>при</w:t>
      </w:r>
      <w:r>
        <w:t>е</w:t>
      </w:r>
      <w:r w:rsidRPr="00F32582">
        <w:t>мащото</w:t>
      </w:r>
      <w:proofErr w:type="spellEnd"/>
      <w:r w:rsidRPr="00F32582">
        <w:t xml:space="preserve"> </w:t>
      </w:r>
      <w:proofErr w:type="spellStart"/>
      <w:r w:rsidRPr="00F32582">
        <w:t>дружество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; </w:t>
      </w:r>
      <w:proofErr w:type="spellStart"/>
      <w:r w:rsidRPr="00F32582">
        <w:t>Проект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решение</w:t>
      </w:r>
      <w:proofErr w:type="spellEnd"/>
      <w:r w:rsidRPr="00F32582">
        <w:t xml:space="preserve"> – ОС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акционерите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,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основание</w:t>
      </w:r>
      <w:proofErr w:type="spellEnd"/>
      <w:r w:rsidRPr="00F32582">
        <w:t xml:space="preserve"> чл.195 и чл.262у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Търговския</w:t>
      </w:r>
      <w:proofErr w:type="spellEnd"/>
      <w:r w:rsidRPr="00F32582">
        <w:t xml:space="preserve"> </w:t>
      </w:r>
      <w:proofErr w:type="spellStart"/>
      <w:r w:rsidRPr="00F32582">
        <w:t>закон</w:t>
      </w:r>
      <w:proofErr w:type="spellEnd"/>
      <w:r w:rsidRPr="00F32582">
        <w:t xml:space="preserve"> и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 </w:t>
      </w:r>
      <w:r w:rsidRPr="00F32582">
        <w:t xml:space="preserve">чл.113, ал.2, т.2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Закона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публичното</w:t>
      </w:r>
      <w:proofErr w:type="spellEnd"/>
      <w:r w:rsidRPr="00F32582">
        <w:t xml:space="preserve"> </w:t>
      </w:r>
      <w:proofErr w:type="spellStart"/>
      <w:r w:rsidRPr="00F32582">
        <w:t>предлагане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ценни</w:t>
      </w:r>
      <w:proofErr w:type="spellEnd"/>
      <w:r w:rsidRPr="00F32582">
        <w:t xml:space="preserve"> </w:t>
      </w:r>
      <w:proofErr w:type="spellStart"/>
      <w:r w:rsidRPr="00F32582">
        <w:t>книжа</w:t>
      </w:r>
      <w:proofErr w:type="spellEnd"/>
      <w:r w:rsidRPr="00F32582">
        <w:t xml:space="preserve">, </w:t>
      </w:r>
      <w:proofErr w:type="spellStart"/>
      <w:r w:rsidRPr="00F32582">
        <w:t>увеличава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дружеството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170 785 600</w:t>
      </w:r>
      <w:r w:rsidRPr="007370F2">
        <w:rPr>
          <w:spacing w:val="1"/>
          <w:lang w:val="ru-RU"/>
        </w:rPr>
        <w:t xml:space="preserve"> лева на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r>
        <w:t>а</w:t>
      </w:r>
      <w:proofErr w:type="spellEnd"/>
      <w:r w:rsidRPr="00F32582">
        <w:t xml:space="preserve">, </w:t>
      </w:r>
      <w:proofErr w:type="spellStart"/>
      <w:r w:rsidRPr="00F32582">
        <w:t>разпределен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б</w:t>
      </w:r>
      <w:r>
        <w:t>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, </w:t>
      </w:r>
      <w:proofErr w:type="spellStart"/>
      <w:r w:rsidRPr="00F32582">
        <w:t>всяка</w:t>
      </w:r>
      <w:proofErr w:type="spellEnd"/>
      <w:r w:rsidRPr="00F32582">
        <w:t xml:space="preserve"> </w:t>
      </w:r>
      <w:proofErr w:type="spellStart"/>
      <w:r w:rsidRPr="00F32582">
        <w:t>една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чрез</w:t>
      </w:r>
      <w:proofErr w:type="spellEnd"/>
      <w:r w:rsidRPr="00F32582">
        <w:t xml:space="preserve"> </w:t>
      </w:r>
      <w:proofErr w:type="spellStart"/>
      <w:r w:rsidRPr="00F32582">
        <w:t>издаване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нови</w:t>
      </w:r>
      <w:proofErr w:type="spellEnd"/>
      <w:r w:rsidRPr="00F32582">
        <w:t xml:space="preserve"> </w:t>
      </w:r>
      <w:r w:rsidRPr="007370F2">
        <w:rPr>
          <w:spacing w:val="1"/>
          <w:lang w:val="ru-RU"/>
        </w:rPr>
        <w:t>2</w:t>
      </w:r>
      <w:r>
        <w:rPr>
          <w:spacing w:val="1"/>
          <w:lang w:val="ru-RU"/>
        </w:rPr>
        <w:t>4</w:t>
      </w:r>
      <w:r w:rsidRPr="00515109">
        <w:rPr>
          <w:spacing w:val="1"/>
        </w:rPr>
        <w:t> </w:t>
      </w:r>
      <w:r>
        <w:rPr>
          <w:spacing w:val="1"/>
          <w:lang w:val="bg-BG"/>
        </w:rPr>
        <w:t>874 687</w:t>
      </w:r>
      <w:r w:rsidRPr="007370F2">
        <w:rPr>
          <w:spacing w:val="1"/>
          <w:lang w:val="ru-RU"/>
        </w:rPr>
        <w:t xml:space="preserve"> /два</w:t>
      </w:r>
      <w:r>
        <w:rPr>
          <w:spacing w:val="1"/>
          <w:lang w:val="ru-RU"/>
        </w:rPr>
        <w:t>десет и четири</w:t>
      </w:r>
      <w:r w:rsidRPr="007370F2">
        <w:rPr>
          <w:spacing w:val="1"/>
          <w:lang w:val="ru-RU"/>
        </w:rPr>
        <w:t xml:space="preserve"> милиона </w:t>
      </w:r>
      <w:r>
        <w:rPr>
          <w:spacing w:val="1"/>
          <w:lang w:val="ru-RU"/>
        </w:rPr>
        <w:t>осем</w:t>
      </w:r>
      <w:r w:rsidRPr="007370F2">
        <w:rPr>
          <w:spacing w:val="1"/>
          <w:lang w:val="ru-RU"/>
        </w:rPr>
        <w:t xml:space="preserve">стотин </w:t>
      </w:r>
      <w:r>
        <w:rPr>
          <w:spacing w:val="1"/>
          <w:lang w:val="ru-RU"/>
        </w:rPr>
        <w:t>седем</w:t>
      </w:r>
      <w:r w:rsidRPr="007370F2">
        <w:rPr>
          <w:spacing w:val="1"/>
          <w:lang w:val="ru-RU"/>
        </w:rPr>
        <w:t xml:space="preserve">десет и </w:t>
      </w:r>
      <w:r>
        <w:rPr>
          <w:spacing w:val="1"/>
          <w:lang w:val="ru-RU"/>
        </w:rPr>
        <w:t>четири</w:t>
      </w:r>
      <w:r w:rsidRPr="007370F2">
        <w:rPr>
          <w:spacing w:val="1"/>
          <w:lang w:val="ru-RU"/>
        </w:rPr>
        <w:t xml:space="preserve"> хиляди </w:t>
      </w:r>
      <w:r>
        <w:rPr>
          <w:spacing w:val="1"/>
          <w:lang w:val="ru-RU"/>
        </w:rPr>
        <w:t>шест</w:t>
      </w:r>
      <w:r w:rsidRPr="007370F2">
        <w:rPr>
          <w:spacing w:val="1"/>
          <w:lang w:val="ru-RU"/>
        </w:rPr>
        <w:t>стотин</w:t>
      </w:r>
      <w:r>
        <w:rPr>
          <w:spacing w:val="1"/>
          <w:lang w:val="ru-RU"/>
        </w:rPr>
        <w:t xml:space="preserve"> осемдесет</w:t>
      </w:r>
      <w:r w:rsidRPr="007370F2">
        <w:rPr>
          <w:spacing w:val="1"/>
          <w:lang w:val="ru-RU"/>
        </w:rPr>
        <w:t xml:space="preserve"> и </w:t>
      </w:r>
      <w:r>
        <w:rPr>
          <w:spacing w:val="1"/>
          <w:lang w:val="ru-RU"/>
        </w:rPr>
        <w:t>седем/</w:t>
      </w:r>
      <w:r w:rsidRPr="00F32582">
        <w:t xml:space="preserve"> </w:t>
      </w:r>
      <w:proofErr w:type="spellStart"/>
      <w:r w:rsidRPr="00F32582">
        <w:t>броя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които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издават</w:t>
      </w:r>
      <w:proofErr w:type="spellEnd"/>
      <w:r w:rsidRPr="00F32582">
        <w:t xml:space="preserve"> в </w:t>
      </w:r>
      <w:proofErr w:type="spellStart"/>
      <w:r w:rsidRPr="00F32582">
        <w:t>резултат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извършващата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замяна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 xml:space="preserve">капитала на </w:t>
      </w:r>
      <w:proofErr w:type="spellStart"/>
      <w:r w:rsidRPr="00F32582"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дружеств</w:t>
      </w:r>
      <w:proofErr w:type="spellEnd"/>
      <w:r>
        <w:rPr>
          <w:lang w:val="bg-BG"/>
        </w:rPr>
        <w:t>о</w:t>
      </w:r>
      <w:r w:rsidRPr="00F32582">
        <w:t xml:space="preserve">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</w:t>
      </w:r>
      <w:r w:rsidRPr="00F32582">
        <w:t xml:space="preserve"> </w:t>
      </w:r>
      <w:proofErr w:type="spellStart"/>
      <w:r w:rsidRPr="00F32582">
        <w:t>срещу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при</w:t>
      </w:r>
      <w:r>
        <w:t>е</w:t>
      </w:r>
      <w:r w:rsidRPr="00F32582">
        <w:t>мащото</w:t>
      </w:r>
      <w:proofErr w:type="spellEnd"/>
      <w:r w:rsidRPr="00F32582">
        <w:t xml:space="preserve"> </w:t>
      </w:r>
      <w:proofErr w:type="spellStart"/>
      <w:r w:rsidRPr="00F32582">
        <w:t>дружество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, </w:t>
      </w:r>
      <w:proofErr w:type="spellStart"/>
      <w:r>
        <w:t>като</w:t>
      </w:r>
      <w:proofErr w:type="spellEnd"/>
      <w:r w:rsidRPr="00F32582">
        <w:t xml:space="preserve">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новоиздадени</w:t>
      </w:r>
      <w:proofErr w:type="spellEnd"/>
      <w:r>
        <w:t xml:space="preserve"> </w:t>
      </w:r>
      <w:proofErr w:type="spellStart"/>
      <w:r>
        <w:t>акции</w:t>
      </w:r>
      <w:proofErr w:type="spellEnd"/>
      <w:r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придоби</w:t>
      </w:r>
      <w:r>
        <w:t>ват</w:t>
      </w:r>
      <w:proofErr w:type="spellEnd"/>
      <w:r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Е</w:t>
      </w:r>
      <w:proofErr w:type="spellStart"/>
      <w:r>
        <w:t>днолични</w:t>
      </w:r>
      <w:proofErr w:type="spellEnd"/>
      <w:r>
        <w:rPr>
          <w:lang w:val="bg-BG"/>
        </w:rPr>
        <w:t>я</w:t>
      </w:r>
      <w:r>
        <w:t xml:space="preserve"> </w:t>
      </w:r>
      <w:proofErr w:type="spellStart"/>
      <w:r>
        <w:t>собствени</w:t>
      </w:r>
      <w:proofErr w:type="spellEnd"/>
      <w:r>
        <w:rPr>
          <w:lang w:val="bg-BG"/>
        </w:rPr>
        <w:t>к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капитала на </w:t>
      </w:r>
      <w:proofErr w:type="spellStart"/>
      <w:r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дружеств</w:t>
      </w:r>
      <w:proofErr w:type="spellEnd"/>
      <w:r>
        <w:rPr>
          <w:lang w:val="bg-BG"/>
        </w:rPr>
        <w:t>о</w:t>
      </w:r>
      <w:r w:rsidRPr="00F32582">
        <w:t>.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т.5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Pr="00C920E4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t>6.</w:t>
      </w:r>
      <w:r w:rsidRPr="00F5715F">
        <w:rPr>
          <w:lang w:val="ru-RU"/>
        </w:rPr>
        <w:t xml:space="preserve">Вземане на решение относно управлението на имуществото на </w:t>
      </w:r>
      <w:r>
        <w:rPr>
          <w:lang w:val="ru-RU"/>
        </w:rPr>
        <w:t xml:space="preserve">преобразуващото се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след вписване на прекратяването </w:t>
      </w:r>
      <w:r>
        <w:rPr>
          <w:lang w:val="ru-RU"/>
        </w:rPr>
        <w:t xml:space="preserve">му </w:t>
      </w:r>
      <w:r w:rsidRPr="00F5715F">
        <w:rPr>
          <w:lang w:val="ru-RU"/>
        </w:rPr>
        <w:t>без ликвидация; Проект за решение – ОС на акционерите</w:t>
      </w:r>
      <w:r>
        <w:rPr>
          <w:lang w:val="ru-RU"/>
        </w:rPr>
        <w:t xml:space="preserve"> взема решение</w:t>
      </w:r>
      <w:r w:rsidRPr="00F5715F">
        <w:rPr>
          <w:lang w:val="ru-RU"/>
        </w:rPr>
        <w:t xml:space="preserve">, във връзка с управлението на имуществото на </w:t>
      </w:r>
      <w:r>
        <w:rPr>
          <w:lang w:val="ru-RU"/>
        </w:rPr>
        <w:t xml:space="preserve">преобразуващото се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след вписване на прекратяването </w:t>
      </w:r>
      <w:r>
        <w:rPr>
          <w:lang w:val="ru-RU"/>
        </w:rPr>
        <w:t xml:space="preserve">му </w:t>
      </w:r>
      <w:r w:rsidRPr="00F5715F">
        <w:rPr>
          <w:lang w:val="ru-RU"/>
        </w:rPr>
        <w:t>без ликвидация, приемащото дружество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да управлява отделно преминалото върху него имущество на </w:t>
      </w:r>
      <w:r>
        <w:rPr>
          <w:lang w:val="ru-RU"/>
        </w:rPr>
        <w:t xml:space="preserve">прекратеното без ликвидация и преобразувано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гр.София, за срок от 6 /шест/ месеца от момента на вписване на вливането</w:t>
      </w:r>
      <w:r>
        <w:rPr>
          <w:lang w:val="ru-RU"/>
        </w:rPr>
        <w:t xml:space="preserve"> и прекратяването му</w:t>
      </w:r>
      <w:r w:rsidRPr="00F5715F">
        <w:rPr>
          <w:lang w:val="ru-RU"/>
        </w:rPr>
        <w:t xml:space="preserve"> в Търговския регистър</w:t>
      </w:r>
      <w:r>
        <w:rPr>
          <w:lang w:val="ru-RU"/>
        </w:rPr>
        <w:t xml:space="preserve"> към Агенция по вписванията</w:t>
      </w:r>
      <w:r w:rsidRPr="00F5715F">
        <w:rPr>
          <w:lang w:val="ru-RU"/>
        </w:rPr>
        <w:t>, като в този срок всеки кредитор на преобразува</w:t>
      </w:r>
      <w:r>
        <w:rPr>
          <w:lang w:val="ru-RU"/>
        </w:rPr>
        <w:t>щото се</w:t>
      </w:r>
      <w:r w:rsidRPr="00F5715F">
        <w:rPr>
          <w:lang w:val="ru-RU"/>
        </w:rPr>
        <w:t xml:space="preserve"> дружество, чието вземане не е обезпечено и е възникнало преди датата на преобразуването, може да поиска изпълнение или обезпечение съобразно правата си и ако искането не бъде удовлетворено кредиторът има право на предпочително удовлетворение от правата принадлежащи на неговия длъжник. 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т.6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Pr="00F5715F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  <w:r>
        <w:rPr>
          <w:lang w:val="ru-RU"/>
        </w:rPr>
        <w:tab/>
      </w:r>
      <w:r w:rsidRPr="009A1818">
        <w:rPr>
          <w:lang w:val="ru-RU"/>
        </w:rPr>
        <w:t>7.Вземане на решение за</w:t>
      </w:r>
      <w:r>
        <w:rPr>
          <w:lang w:val="ru-RU"/>
        </w:rPr>
        <w:t xml:space="preserve"> промяна в състава на Надзорния съвет на дружеството; Проект за решение – ОС на акционерите приема промяна в състава на Надзорния съвет на дружеството съобразно направени предложения от присъстващите акционери или техни представители.</w:t>
      </w:r>
    </w:p>
    <w:p w:rsidR="00AF51DD" w:rsidRDefault="00AF51DD" w:rsidP="00AF51DD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т.7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Pr="00F5715F" w:rsidRDefault="00AF51DD" w:rsidP="00AF51DD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8.</w:t>
      </w:r>
      <w:r w:rsidRPr="00F5715F">
        <w:rPr>
          <w:lang w:val="ru-RU"/>
        </w:rPr>
        <w:t>Вземане на решени</w:t>
      </w:r>
      <w:r>
        <w:rPr>
          <w:lang w:val="ru-RU"/>
        </w:rPr>
        <w:t>е</w:t>
      </w:r>
      <w:r w:rsidRPr="00F5715F">
        <w:rPr>
          <w:lang w:val="ru-RU"/>
        </w:rPr>
        <w:t xml:space="preserve"> за </w:t>
      </w:r>
      <w:r>
        <w:rPr>
          <w:lang w:val="ru-RU"/>
        </w:rPr>
        <w:t xml:space="preserve">изменения </w:t>
      </w:r>
      <w:r w:rsidRPr="00F5715F">
        <w:rPr>
          <w:lang w:val="ru-RU"/>
        </w:rPr>
        <w:t xml:space="preserve">в </w:t>
      </w:r>
      <w:r>
        <w:rPr>
          <w:lang w:val="ru-RU"/>
        </w:rPr>
        <w:t xml:space="preserve">текстове от </w:t>
      </w:r>
      <w:r w:rsidRPr="00F5715F">
        <w:rPr>
          <w:lang w:val="ru-RU"/>
        </w:rPr>
        <w:t xml:space="preserve">Устава на </w:t>
      </w:r>
      <w:r>
        <w:rPr>
          <w:lang w:val="ru-RU"/>
        </w:rPr>
        <w:t>дружеството</w:t>
      </w:r>
      <w:r w:rsidRPr="00F5715F">
        <w:rPr>
          <w:lang w:val="ru-RU"/>
        </w:rPr>
        <w:t xml:space="preserve">; Проект за решение – ОС на акционерите </w:t>
      </w:r>
      <w:r>
        <w:rPr>
          <w:lang w:val="ru-RU"/>
        </w:rPr>
        <w:t>приема изменения в текстове от Устава на дружеството,</w:t>
      </w:r>
      <w:r w:rsidRPr="00F5715F">
        <w:rPr>
          <w:lang w:val="ru-RU"/>
        </w:rPr>
        <w:t xml:space="preserve"> </w:t>
      </w:r>
      <w:r w:rsidRPr="00A94AA7">
        <w:rPr>
          <w:lang w:val="ru-RU"/>
        </w:rPr>
        <w:t>в съответствие с</w:t>
      </w:r>
      <w:r>
        <w:rPr>
          <w:lang w:val="ru-RU"/>
        </w:rPr>
        <w:t>ъс</w:t>
      </w:r>
      <w:r w:rsidRPr="00A94AA7">
        <w:rPr>
          <w:lang w:val="ru-RU"/>
        </w:rPr>
        <w:t xml:space="preserve"> съдържащите се в материалите по дневния ред предложения</w:t>
      </w:r>
      <w:r>
        <w:rPr>
          <w:lang w:val="ru-RU"/>
        </w:rPr>
        <w:t xml:space="preserve"> и </w:t>
      </w:r>
      <w:r w:rsidRPr="00F5715F">
        <w:rPr>
          <w:lang w:val="ru-RU"/>
        </w:rPr>
        <w:t xml:space="preserve">съобразно направени предложения от </w:t>
      </w:r>
      <w:r>
        <w:rPr>
          <w:lang w:val="ru-RU"/>
        </w:rPr>
        <w:t xml:space="preserve">присъстващи </w:t>
      </w:r>
      <w:r w:rsidRPr="00F5715F">
        <w:rPr>
          <w:lang w:val="ru-RU"/>
        </w:rPr>
        <w:t>акционери</w:t>
      </w:r>
      <w:r>
        <w:rPr>
          <w:lang w:val="ru-RU"/>
        </w:rPr>
        <w:t xml:space="preserve"> или техни представители</w:t>
      </w:r>
      <w:r w:rsidRPr="00F5715F">
        <w:rPr>
          <w:lang w:val="ru-RU"/>
        </w:rPr>
        <w:t>.</w:t>
      </w:r>
    </w:p>
    <w:p w:rsidR="00AF51DD" w:rsidRPr="00C920E4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т.8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AF51DD" w:rsidRPr="00F5715F" w:rsidRDefault="00AF51DD" w:rsidP="00AF51DD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9.Разни.</w:t>
      </w:r>
    </w:p>
    <w:p w:rsidR="00AF51DD" w:rsidRDefault="00AF51DD" w:rsidP="00AF51DD">
      <w:pPr>
        <w:rPr>
          <w:sz w:val="8"/>
          <w:szCs w:val="8"/>
          <w:lang w:val="bg-BG"/>
        </w:rPr>
      </w:pPr>
    </w:p>
    <w:p w:rsidR="00AF51DD" w:rsidRPr="00C920E4" w:rsidRDefault="00AF51DD" w:rsidP="00AF51DD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т.9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F51DD" w:rsidRDefault="00AF51DD" w:rsidP="00AF51DD">
      <w:pPr>
        <w:pStyle w:val="Subtitle"/>
        <w:ind w:firstLine="708"/>
        <w:jc w:val="both"/>
      </w:pPr>
    </w:p>
    <w:p w:rsidR="00AF51DD" w:rsidRDefault="00AF51DD" w:rsidP="00AF51DD">
      <w:pPr>
        <w:pStyle w:val="BodyText"/>
        <w:spacing w:after="0"/>
        <w:jc w:val="both"/>
        <w:rPr>
          <w:sz w:val="24"/>
          <w:szCs w:val="24"/>
          <w:lang w:val="ru-RU"/>
        </w:rPr>
      </w:pPr>
    </w:p>
    <w:p w:rsidR="00AF51DD" w:rsidRDefault="00AF51DD" w:rsidP="00AF51DD">
      <w:pPr>
        <w:ind w:firstLine="708"/>
        <w:jc w:val="both"/>
        <w:rPr>
          <w:lang w:val="ru-RU"/>
        </w:rPr>
      </w:pPr>
      <w:r>
        <w:rPr>
          <w:lang w:val="ru-RU"/>
        </w:rPr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AF51DD" w:rsidRDefault="00AF51DD" w:rsidP="00AF51DD">
      <w:pPr>
        <w:ind w:firstLine="708"/>
        <w:jc w:val="both"/>
        <w:rPr>
          <w:lang w:val="ru-RU"/>
        </w:rPr>
      </w:pPr>
      <w:r>
        <w:rPr>
          <w:lang w:val="ru-RU"/>
        </w:rPr>
        <w:t>Съгласно чл. 116, ал. 4 от ЗППЦК преупълномощаването с изброените по-горе права е нищожно.</w:t>
      </w:r>
    </w:p>
    <w:p w:rsidR="00AF51DD" w:rsidRDefault="00AF51DD" w:rsidP="00AF51DD">
      <w:pPr>
        <w:ind w:firstLine="708"/>
        <w:jc w:val="both"/>
        <w:rPr>
          <w:lang w:val="ru-RU"/>
        </w:rPr>
      </w:pPr>
    </w:p>
    <w:p w:rsidR="00AF51DD" w:rsidRDefault="00AF51DD" w:rsidP="00AF51DD">
      <w:pPr>
        <w:ind w:firstLine="708"/>
        <w:jc w:val="both"/>
        <w:rPr>
          <w:lang w:val="ru-RU"/>
        </w:rPr>
      </w:pPr>
    </w:p>
    <w:p w:rsidR="00AF51DD" w:rsidRDefault="00AF51DD" w:rsidP="00AF51DD">
      <w:pPr>
        <w:ind w:firstLine="708"/>
        <w:jc w:val="both"/>
        <w:rPr>
          <w:lang w:val="ru-RU"/>
        </w:rPr>
      </w:pPr>
    </w:p>
    <w:p w:rsidR="00AF51DD" w:rsidRDefault="00AF51DD" w:rsidP="00AF51DD">
      <w:pPr>
        <w:ind w:left="2124"/>
        <w:jc w:val="both"/>
        <w:rPr>
          <w:bCs/>
          <w:lang w:val="ru-RU"/>
        </w:rPr>
      </w:pPr>
      <w:r>
        <w:rPr>
          <w:b/>
          <w:lang w:val="ru-RU"/>
        </w:rPr>
        <w:t xml:space="preserve">         УПЪЛНОМОЩИТЕЛ: </w:t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</w:p>
    <w:p w:rsidR="00AF51DD" w:rsidRDefault="00AF51DD" w:rsidP="00AF51DD">
      <w:pPr>
        <w:jc w:val="both"/>
        <w:rPr>
          <w:lang w:val="ru-RU"/>
        </w:rPr>
      </w:pPr>
      <w:r>
        <w:rPr>
          <w:lang w:val="ru-RU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ru-RU"/>
        </w:rPr>
        <w:t xml:space="preserve">/................................../ </w:t>
      </w:r>
    </w:p>
    <w:p w:rsidR="00A5453F" w:rsidRDefault="00A5453F" w:rsidP="00AF51DD">
      <w:pPr>
        <w:pStyle w:val="BodyText"/>
        <w:spacing w:after="0"/>
        <w:jc w:val="both"/>
      </w:pPr>
    </w:p>
    <w:p w:rsidR="00A5453F" w:rsidRDefault="00A5453F" w:rsidP="00A5453F">
      <w:pPr>
        <w:pStyle w:val="firstline"/>
        <w:jc w:val="center"/>
        <w:rPr>
          <w:b/>
          <w:bCs/>
          <w:sz w:val="32"/>
          <w:szCs w:val="32"/>
          <w:lang w:val="en-US"/>
        </w:rPr>
      </w:pPr>
    </w:p>
    <w:p w:rsidR="001410E5" w:rsidRDefault="001410E5"/>
    <w:sectPr w:rsidR="001410E5" w:rsidSect="00141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5453F"/>
    <w:rsid w:val="001410E5"/>
    <w:rsid w:val="00A5453F"/>
    <w:rsid w:val="00AF51DD"/>
    <w:rsid w:val="00C47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53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5453F"/>
    <w:pPr>
      <w:spacing w:after="120"/>
    </w:pPr>
    <w:rPr>
      <w:rFonts w:eastAsia="Times New Roman"/>
      <w:sz w:val="20"/>
      <w:szCs w:val="20"/>
      <w:lang w:val="en-US" w:bidi="ar-JO"/>
    </w:rPr>
  </w:style>
  <w:style w:type="character" w:customStyle="1" w:styleId="BodyTextChar">
    <w:name w:val="Body Text Char"/>
    <w:basedOn w:val="DefaultParagraphFont"/>
    <w:link w:val="BodyText"/>
    <w:rsid w:val="00A5453F"/>
    <w:rPr>
      <w:rFonts w:ascii="Times New Roman" w:eastAsia="Times New Roman" w:hAnsi="Times New Roman" w:cs="Times New Roman"/>
      <w:sz w:val="20"/>
      <w:szCs w:val="20"/>
      <w:lang w:val="en-US" w:eastAsia="zh-CN" w:bidi="ar-JO"/>
    </w:rPr>
  </w:style>
  <w:style w:type="paragraph" w:styleId="Subtitle">
    <w:name w:val="Subtitle"/>
    <w:basedOn w:val="Normal"/>
    <w:link w:val="SubtitleChar"/>
    <w:qFormat/>
    <w:rsid w:val="00A5453F"/>
    <w:pPr>
      <w:jc w:val="center"/>
    </w:pPr>
    <w:rPr>
      <w:rFonts w:eastAsia="Times New Roman"/>
      <w:lang w:val="bg-BG" w:bidi="ar-JO"/>
    </w:rPr>
  </w:style>
  <w:style w:type="character" w:customStyle="1" w:styleId="SubtitleChar">
    <w:name w:val="Subtitle Char"/>
    <w:basedOn w:val="DefaultParagraphFont"/>
    <w:link w:val="Subtitle"/>
    <w:rsid w:val="00A5453F"/>
    <w:rPr>
      <w:rFonts w:ascii="Times New Roman" w:eastAsia="Times New Roman" w:hAnsi="Times New Roman" w:cs="Times New Roman"/>
      <w:sz w:val="24"/>
      <w:szCs w:val="24"/>
      <w:lang w:eastAsia="zh-CN" w:bidi="ar-JO"/>
    </w:rPr>
  </w:style>
  <w:style w:type="paragraph" w:customStyle="1" w:styleId="firstline">
    <w:name w:val="firstline"/>
    <w:basedOn w:val="Normal"/>
    <w:rsid w:val="00A5453F"/>
    <w:pPr>
      <w:spacing w:before="100" w:beforeAutospacing="1" w:after="100" w:afterAutospacing="1"/>
    </w:pPr>
    <w:rPr>
      <w:rFonts w:eastAsia="Times New Roman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1623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desislava.milenova</dc:creator>
  <cp:keywords/>
  <dc:description/>
  <cp:lastModifiedBy>desislava.milenova</cp:lastModifiedBy>
  <cp:revision>3</cp:revision>
  <dcterms:created xsi:type="dcterms:W3CDTF">2012-10-26T07:02:00Z</dcterms:created>
  <dcterms:modified xsi:type="dcterms:W3CDTF">2012-10-26T08:38:00Z</dcterms:modified>
</cp:coreProperties>
</file>